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2F0" w:rsidRPr="00F122F0" w:rsidRDefault="00F122F0" w:rsidP="00F122F0">
      <w:pPr>
        <w:shd w:val="clear" w:color="auto" w:fill="FFFFFF"/>
        <w:rPr>
          <w:rFonts w:ascii="Arial" w:hAnsi="Arial" w:cs="Arial"/>
          <w:b/>
          <w:color w:val="222222"/>
          <w:shd w:val="clear" w:color="auto" w:fill="FFFFFF"/>
          <w:lang w:val="en-US"/>
        </w:rPr>
      </w:pPr>
      <w:r w:rsidRPr="00F122F0">
        <w:rPr>
          <w:rFonts w:ascii="Arial" w:hAnsi="Arial" w:cs="Arial"/>
          <w:b/>
          <w:color w:val="222222"/>
          <w:shd w:val="clear" w:color="auto" w:fill="FFFFFF"/>
          <w:lang w:val="en-US"/>
        </w:rPr>
        <w:t>SWCOLT 2022 Keynote</w:t>
      </w:r>
    </w:p>
    <w:p w:rsidR="00F122F0" w:rsidRPr="00F122F0" w:rsidRDefault="00F122F0" w:rsidP="00F122F0">
      <w:pPr>
        <w:shd w:val="clear" w:color="auto" w:fill="FFFFFF"/>
        <w:rPr>
          <w:rFonts w:ascii="Arial" w:hAnsi="Arial" w:cs="Arial"/>
          <w:b/>
          <w:i/>
          <w:color w:val="222222"/>
          <w:sz w:val="22"/>
          <w:shd w:val="clear" w:color="auto" w:fill="FFFFFF"/>
          <w:lang w:val="en-US"/>
        </w:rPr>
      </w:pPr>
      <w:r w:rsidRPr="00F122F0">
        <w:rPr>
          <w:rFonts w:ascii="Arial" w:hAnsi="Arial" w:cs="Arial"/>
          <w:b/>
          <w:i/>
          <w:color w:val="222222"/>
          <w:sz w:val="22"/>
          <w:shd w:val="clear" w:color="auto" w:fill="FFFFFF"/>
          <w:lang w:val="en-US"/>
        </w:rPr>
        <w:t>Empathy, Action Civics and Cross-Cultural Understanding for Social Justice in the World Language</w:t>
      </w:r>
    </w:p>
    <w:p w:rsidR="00F122F0" w:rsidRPr="00F122F0" w:rsidRDefault="00F122F0" w:rsidP="00F122F0">
      <w:pPr>
        <w:shd w:val="clear" w:color="auto" w:fill="FFFFFF"/>
        <w:rPr>
          <w:rFonts w:ascii="Arial" w:hAnsi="Arial" w:cs="Arial"/>
          <w:i/>
          <w:color w:val="222222"/>
          <w:sz w:val="22"/>
          <w:shd w:val="clear" w:color="auto" w:fill="FFFFFF"/>
          <w:lang w:val="en-US"/>
        </w:rPr>
      </w:pPr>
      <w:r w:rsidRPr="00F122F0">
        <w:rPr>
          <w:rFonts w:ascii="Arial" w:hAnsi="Arial" w:cs="Arial"/>
          <w:i/>
          <w:color w:val="222222"/>
          <w:sz w:val="22"/>
          <w:shd w:val="clear" w:color="auto" w:fill="FFFFFF"/>
          <w:lang w:val="en-US"/>
        </w:rPr>
        <w:t>Akash Patel</w:t>
      </w:r>
    </w:p>
    <w:p w:rsidR="00F122F0" w:rsidRPr="00F122F0" w:rsidRDefault="00F122F0" w:rsidP="00F122F0">
      <w:pPr>
        <w:shd w:val="clear" w:color="auto" w:fill="FFFFFF"/>
        <w:rPr>
          <w:rFonts w:ascii="Arial" w:hAnsi="Arial" w:cs="Arial"/>
          <w:color w:val="222222"/>
          <w:sz w:val="22"/>
          <w:shd w:val="clear" w:color="auto" w:fill="FFFFFF"/>
          <w:lang w:val="en-US"/>
        </w:rPr>
      </w:pPr>
    </w:p>
    <w:p w:rsidR="00F122F0" w:rsidRPr="00F122F0" w:rsidRDefault="00F122F0" w:rsidP="00F122F0">
      <w:pPr>
        <w:shd w:val="clear" w:color="auto" w:fill="FFFFFF"/>
        <w:rPr>
          <w:rFonts w:ascii="Arial" w:eastAsia="Times New Roman" w:hAnsi="Arial" w:cs="Arial"/>
          <w:color w:val="222222"/>
          <w:sz w:val="22"/>
          <w:szCs w:val="24"/>
          <w:lang w:val="en-US"/>
        </w:rPr>
      </w:pPr>
      <w:r w:rsidRPr="00F122F0">
        <w:rPr>
          <w:rFonts w:ascii="Arial" w:hAnsi="Arial" w:cs="Arial"/>
          <w:color w:val="222222"/>
          <w:sz w:val="22"/>
          <w:shd w:val="clear" w:color="auto" w:fill="FFFFFF"/>
          <w:lang w:val="en-US"/>
        </w:rPr>
        <w:t>Classroom</w:t>
      </w:r>
      <w:r>
        <w:rPr>
          <w:rFonts w:ascii="Arial" w:hAnsi="Arial" w:cs="Arial"/>
          <w:color w:val="222222"/>
          <w:sz w:val="22"/>
          <w:shd w:val="clear" w:color="auto" w:fill="FFFFFF"/>
          <w:lang w:val="en-US"/>
        </w:rPr>
        <w:t xml:space="preserve"> </w:t>
      </w:r>
      <w:r w:rsidRPr="00F122F0">
        <w:rPr>
          <w:rFonts w:ascii="Arial" w:eastAsia="Times New Roman" w:hAnsi="Arial" w:cs="Arial"/>
          <w:color w:val="222222"/>
          <w:sz w:val="22"/>
          <w:szCs w:val="24"/>
          <w:lang w:val="en-US"/>
        </w:rPr>
        <w:t>Technology makes it easier than ever to connect students to the world. But how can we better harness these connections to empower learners to think and act beyond their classroom walls? ACTFL President-elect Akash Patel will share resources from the Happy World Foundation for standards-based interdisciplinary learning experiences that connect, engage and empower students as valued global citizens. </w:t>
      </w:r>
    </w:p>
    <w:p w:rsidR="00F122F0" w:rsidRPr="00F122F0" w:rsidRDefault="00F122F0" w:rsidP="00F122F0">
      <w:pPr>
        <w:shd w:val="clear" w:color="auto" w:fill="FFFFFF"/>
        <w:rPr>
          <w:rFonts w:ascii="Arial" w:eastAsia="Times New Roman" w:hAnsi="Arial" w:cs="Arial"/>
          <w:color w:val="222222"/>
          <w:sz w:val="22"/>
          <w:szCs w:val="24"/>
          <w:lang w:val="en-US"/>
        </w:rPr>
      </w:pPr>
    </w:p>
    <w:p w:rsidR="00F122F0" w:rsidRPr="00F122F0" w:rsidRDefault="00F122F0" w:rsidP="00F122F0">
      <w:pPr>
        <w:shd w:val="clear" w:color="auto" w:fill="FFFFFF"/>
        <w:rPr>
          <w:rFonts w:ascii="Arial" w:eastAsia="Times New Roman" w:hAnsi="Arial" w:cs="Arial"/>
          <w:color w:val="222222"/>
          <w:sz w:val="22"/>
          <w:szCs w:val="24"/>
          <w:lang w:val="en-US"/>
        </w:rPr>
      </w:pPr>
      <w:r>
        <w:rPr>
          <w:rFonts w:ascii="Arial" w:eastAsia="Times New Roman" w:hAnsi="Arial" w:cs="Arial"/>
          <w:color w:val="222222"/>
          <w:sz w:val="22"/>
          <w:szCs w:val="24"/>
          <w:lang w:val="en-US"/>
        </w:rPr>
        <w:t>During the keynote, the speaker will</w:t>
      </w:r>
      <w:r w:rsidRPr="00F122F0">
        <w:rPr>
          <w:rFonts w:ascii="Arial" w:eastAsia="Times New Roman" w:hAnsi="Arial" w:cs="Arial"/>
          <w:color w:val="222222"/>
          <w:sz w:val="22"/>
          <w:szCs w:val="24"/>
          <w:lang w:val="en-US"/>
        </w:rPr>
        <w:t xml:space="preserve"> model a live video call with one or two Happy World Inc. guests from another country and show teachers how </w:t>
      </w:r>
      <w:r>
        <w:rPr>
          <w:rFonts w:ascii="Arial" w:eastAsia="Times New Roman" w:hAnsi="Arial" w:cs="Arial"/>
          <w:color w:val="222222"/>
          <w:sz w:val="22"/>
          <w:szCs w:val="24"/>
          <w:lang w:val="en-US"/>
        </w:rPr>
        <w:t>they could</w:t>
      </w:r>
      <w:r w:rsidRPr="00F122F0">
        <w:rPr>
          <w:rFonts w:ascii="Arial" w:eastAsia="Times New Roman" w:hAnsi="Arial" w:cs="Arial"/>
          <w:color w:val="222222"/>
          <w:sz w:val="22"/>
          <w:szCs w:val="24"/>
          <w:lang w:val="en-US"/>
        </w:rPr>
        <w:t xml:space="preserve"> turn the same video call into a lesson of empathy, action civics, global citizenship and social </w:t>
      </w:r>
      <w:r>
        <w:rPr>
          <w:rFonts w:ascii="Arial" w:eastAsia="Times New Roman" w:hAnsi="Arial" w:cs="Arial"/>
          <w:color w:val="222222"/>
          <w:sz w:val="22"/>
          <w:szCs w:val="24"/>
          <w:lang w:val="en-US"/>
        </w:rPr>
        <w:t>justice.</w:t>
      </w:r>
      <w:r w:rsidRPr="00F122F0">
        <w:rPr>
          <w:rFonts w:ascii="Arial" w:eastAsia="Times New Roman" w:hAnsi="Arial" w:cs="Arial"/>
          <w:color w:val="222222"/>
          <w:sz w:val="22"/>
          <w:szCs w:val="24"/>
          <w:lang w:val="en-US"/>
        </w:rPr>
        <w:t xml:space="preserve"> The modeling of a lesson is key for teachers to realize that they, too, could apply and use this as a resource in their classroom as </w:t>
      </w:r>
      <w:r>
        <w:rPr>
          <w:rFonts w:ascii="Arial" w:eastAsia="Times New Roman" w:hAnsi="Arial" w:cs="Arial"/>
          <w:color w:val="222222"/>
          <w:sz w:val="22"/>
          <w:szCs w:val="24"/>
          <w:lang w:val="en-US"/>
        </w:rPr>
        <w:t>soon as they return from SWCOLT</w:t>
      </w:r>
    </w:p>
    <w:p w:rsidR="00F7446E" w:rsidRPr="00F122F0" w:rsidRDefault="00F7446E">
      <w:pPr>
        <w:rPr>
          <w:sz w:val="20"/>
          <w:lang w:val="en-US"/>
        </w:rPr>
      </w:pPr>
      <w:bookmarkStart w:id="0" w:name="_GoBack"/>
      <w:bookmarkEnd w:id="0"/>
    </w:p>
    <w:sectPr w:rsidR="00F7446E" w:rsidRPr="00F122F0" w:rsidSect="005A38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2F0"/>
    <w:rsid w:val="005A38F5"/>
    <w:rsid w:val="00F122F0"/>
    <w:rsid w:val="00F74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FC6C4B-0CA5-4051-A950-524EE52CF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929291">
      <w:bodyDiv w:val="1"/>
      <w:marLeft w:val="0"/>
      <w:marRight w:val="0"/>
      <w:marTop w:val="0"/>
      <w:marBottom w:val="0"/>
      <w:divBdr>
        <w:top w:val="none" w:sz="0" w:space="0" w:color="auto"/>
        <w:left w:val="none" w:sz="0" w:space="0" w:color="auto"/>
        <w:bottom w:val="none" w:sz="0" w:space="0" w:color="auto"/>
        <w:right w:val="none" w:sz="0" w:space="0" w:color="auto"/>
      </w:divBdr>
      <w:divsChild>
        <w:div w:id="1846935597">
          <w:marLeft w:val="0"/>
          <w:marRight w:val="0"/>
          <w:marTop w:val="0"/>
          <w:marBottom w:val="0"/>
          <w:divBdr>
            <w:top w:val="none" w:sz="0" w:space="0" w:color="auto"/>
            <w:left w:val="none" w:sz="0" w:space="0" w:color="auto"/>
            <w:bottom w:val="none" w:sz="0" w:space="0" w:color="auto"/>
            <w:right w:val="none" w:sz="0" w:space="0" w:color="auto"/>
          </w:divBdr>
        </w:div>
        <w:div w:id="1490946303">
          <w:marLeft w:val="0"/>
          <w:marRight w:val="0"/>
          <w:marTop w:val="0"/>
          <w:marBottom w:val="0"/>
          <w:divBdr>
            <w:top w:val="none" w:sz="0" w:space="0" w:color="auto"/>
            <w:left w:val="none" w:sz="0" w:space="0" w:color="auto"/>
            <w:bottom w:val="none" w:sz="0" w:space="0" w:color="auto"/>
            <w:right w:val="none" w:sz="0" w:space="0" w:color="auto"/>
          </w:divBdr>
        </w:div>
        <w:div w:id="890774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144</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E Dworaczyk</dc:creator>
  <cp:keywords/>
  <dc:description/>
  <cp:lastModifiedBy>Susan E Dworaczyk</cp:lastModifiedBy>
  <cp:revision>1</cp:revision>
  <dcterms:created xsi:type="dcterms:W3CDTF">2022-01-05T11:38:00Z</dcterms:created>
  <dcterms:modified xsi:type="dcterms:W3CDTF">2022-01-05T11:41:00Z</dcterms:modified>
</cp:coreProperties>
</file>